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34" w:rsidRPr="009060AD" w:rsidRDefault="007A6134" w:rsidP="007A6134">
      <w:pPr>
        <w:rPr>
          <w:rFonts w:cs="Arial"/>
          <w:b/>
          <w:sz w:val="28"/>
        </w:rPr>
      </w:pPr>
      <w:r w:rsidRPr="009060AD">
        <w:rPr>
          <w:rFonts w:cs="Arial"/>
          <w:b/>
          <w:sz w:val="28"/>
        </w:rPr>
        <w:t xml:space="preserve">Appendix </w:t>
      </w:r>
      <w:r w:rsidR="007F20F6">
        <w:rPr>
          <w:rFonts w:cs="Arial"/>
          <w:b/>
          <w:sz w:val="28"/>
        </w:rPr>
        <w:t>3</w:t>
      </w:r>
      <w:r w:rsidRPr="009060AD">
        <w:rPr>
          <w:rFonts w:cs="Arial"/>
          <w:b/>
          <w:sz w:val="28"/>
        </w:rPr>
        <w:t xml:space="preserve"> – Risk Assessment</w:t>
      </w:r>
    </w:p>
    <w:p w:rsidR="007A6134" w:rsidRDefault="007A6134" w:rsidP="007A6134">
      <w:pPr>
        <w:rPr>
          <w:rFonts w:cs="Arial"/>
        </w:rPr>
      </w:pPr>
    </w:p>
    <w:p w:rsidR="007A6134" w:rsidRDefault="007A6134" w:rsidP="007A6134">
      <w:pPr>
        <w:jc w:val="right"/>
        <w:rPr>
          <w:rFonts w:cs="Arial"/>
        </w:rPr>
      </w:pPr>
    </w:p>
    <w:tbl>
      <w:tblPr>
        <w:tblW w:w="5088" w:type="pct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203"/>
        <w:gridCol w:w="1257"/>
        <w:gridCol w:w="1251"/>
        <w:gridCol w:w="1367"/>
        <w:gridCol w:w="1495"/>
        <w:gridCol w:w="635"/>
        <w:gridCol w:w="987"/>
        <w:gridCol w:w="306"/>
        <w:gridCol w:w="309"/>
        <w:gridCol w:w="431"/>
        <w:gridCol w:w="437"/>
        <w:gridCol w:w="377"/>
        <w:gridCol w:w="383"/>
        <w:gridCol w:w="1067"/>
        <w:gridCol w:w="542"/>
        <w:gridCol w:w="1013"/>
      </w:tblGrid>
      <w:tr w:rsidR="007A6134" w:rsidTr="000D6CB4">
        <w:trPr>
          <w:cantSplit/>
          <w:trHeight w:val="1320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54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3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 Risk</w:t>
            </w:r>
          </w:p>
        </w:tc>
        <w:tc>
          <w:tcPr>
            <w:tcW w:w="2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Risk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Risk Reviewed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0D6CB4" w:rsidTr="000D6CB4">
        <w:trPr>
          <w:trHeight w:val="1032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Opportunity/Threat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B2D3F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6134" w:rsidTr="000D6CB4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0E1ED5" w:rsidP="00DE0F26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CEB-001-PS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Reputational risk</w:t>
            </w:r>
            <w:r w:rsidR="004E4712">
              <w:rPr>
                <w:rFonts w:cs="Arial"/>
                <w:sz w:val="18"/>
                <w:szCs w:val="20"/>
              </w:rPr>
              <w:t xml:space="preserve"> (A</w:t>
            </w:r>
            <w:r w:rsidR="000C4748">
              <w:rPr>
                <w:rFonts w:cs="Arial"/>
                <w:sz w:val="18"/>
                <w:szCs w:val="20"/>
              </w:rPr>
              <w:t xml:space="preserve">uthority </w:t>
            </w:r>
            <w:r w:rsidR="004E4712">
              <w:rPr>
                <w:rFonts w:cs="Arial"/>
                <w:sz w:val="18"/>
                <w:szCs w:val="20"/>
              </w:rPr>
              <w:t xml:space="preserve"> Monitoring Report)</w:t>
            </w:r>
          </w:p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Failure to achieve planning policy targets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There could be a range of causes, some of which may be external (e.g. the state of the economy) and some internal (failure to properly implement policies)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 of the City Council could be adversely affected in the eyes of the community and stakeholders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55BAC" w:rsidRDefault="000C4748" w:rsidP="00155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B29DA">
              <w:rPr>
                <w:rFonts w:cs="Arial"/>
                <w:sz w:val="20"/>
                <w:szCs w:val="20"/>
              </w:rPr>
              <w:t xml:space="preserve"> </w:t>
            </w:r>
            <w:r w:rsidR="00AA549F">
              <w:rPr>
                <w:rFonts w:cs="Arial"/>
                <w:sz w:val="20"/>
                <w:szCs w:val="20"/>
              </w:rPr>
              <w:t xml:space="preserve">November </w:t>
            </w:r>
            <w:r w:rsidR="00EB29DA">
              <w:rPr>
                <w:rFonts w:cs="Arial"/>
                <w:sz w:val="20"/>
                <w:szCs w:val="20"/>
              </w:rPr>
              <w:t xml:space="preserve"> </w:t>
            </w:r>
          </w:p>
          <w:p w:rsidR="00EB29DA" w:rsidRDefault="00817EEF" w:rsidP="000C4748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0D6CB4">
              <w:rPr>
                <w:rFonts w:cs="Arial"/>
                <w:sz w:val="20"/>
                <w:szCs w:val="20"/>
              </w:rPr>
              <w:t>2</w:t>
            </w:r>
            <w:r w:rsidR="000C474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1, 2, 3, 4, 5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AA549F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Head of Planning Services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D6CB4" w:rsidTr="000D6CB4">
        <w:trPr>
          <w:trHeight w:val="176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CEB-001-PS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Reputational risk</w:t>
            </w:r>
            <w:r w:rsidR="004E4712">
              <w:rPr>
                <w:rFonts w:cs="Arial"/>
                <w:sz w:val="18"/>
                <w:szCs w:val="20"/>
              </w:rPr>
              <w:t xml:space="preserve"> (Infrastructure Funding Statement)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Funding of infrastructure via developer contributions could be perceived as inadequate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There could be a range of causes, some of which may be external (e.g. the state of the economy) and some internal (failure to</w:t>
            </w:r>
            <w:r>
              <w:rPr>
                <w:rFonts w:cs="Arial"/>
                <w:sz w:val="18"/>
                <w:szCs w:val="20"/>
              </w:rPr>
              <w:t xml:space="preserve"> appropriately assign funding</w:t>
            </w:r>
            <w:r w:rsidRPr="00EB29DA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Pr="00EB29DA" w:rsidRDefault="000D6CB4" w:rsidP="000D6CB4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 of the City Council could be adversely affected in the eyes of the community and stakeholders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C4748" w:rsidP="000D6C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6CB4">
              <w:rPr>
                <w:rFonts w:cs="Arial"/>
                <w:sz w:val="20"/>
                <w:szCs w:val="20"/>
              </w:rPr>
              <w:t xml:space="preserve"> November  </w:t>
            </w:r>
          </w:p>
          <w:p w:rsidR="000D6CB4" w:rsidRDefault="000D6CB4" w:rsidP="000C47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0C474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1, 2, 3, 4, 5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4E4712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Head of Planning Services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CB4" w:rsidRDefault="000D6CB4" w:rsidP="000D6CB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8A22C6" w:rsidRPr="008A22C6" w:rsidRDefault="008A22C6" w:rsidP="008A22C6"/>
    <w:sectPr w:rsidR="008A22C6" w:rsidRPr="008A22C6" w:rsidSect="007A6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53" w:rsidRDefault="00F43D53" w:rsidP="00F43D53">
      <w:r>
        <w:separator/>
      </w:r>
    </w:p>
  </w:endnote>
  <w:endnote w:type="continuationSeparator" w:id="0">
    <w:p w:rsidR="00F43D53" w:rsidRDefault="00F43D53" w:rsidP="00F4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53" w:rsidRDefault="00F43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53" w:rsidRDefault="00F43D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53" w:rsidRDefault="00F43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53" w:rsidRDefault="00F43D53" w:rsidP="00F43D53">
      <w:r>
        <w:separator/>
      </w:r>
    </w:p>
  </w:footnote>
  <w:footnote w:type="continuationSeparator" w:id="0">
    <w:p w:rsidR="00F43D53" w:rsidRDefault="00F43D53" w:rsidP="00F4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53" w:rsidRDefault="00F43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53" w:rsidRPr="00F43D53" w:rsidRDefault="00F43D53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bookmarkStart w:id="0" w:name="_GoBack"/>
    <w:bookmarkEnd w:id="0"/>
    <w:r w:rsidRPr="00F43D53">
      <w:rPr>
        <w:sz w:val="48"/>
        <w:szCs w:val="48"/>
      </w:rPr>
      <w:t>Appendix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53" w:rsidRDefault="00F43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4"/>
    <w:rsid w:val="000B4310"/>
    <w:rsid w:val="000C4748"/>
    <w:rsid w:val="000D6CB4"/>
    <w:rsid w:val="000E1ED5"/>
    <w:rsid w:val="00155BAC"/>
    <w:rsid w:val="004000D7"/>
    <w:rsid w:val="004E4712"/>
    <w:rsid w:val="00504E43"/>
    <w:rsid w:val="006D1AB6"/>
    <w:rsid w:val="00755F09"/>
    <w:rsid w:val="007908F4"/>
    <w:rsid w:val="007A6134"/>
    <w:rsid w:val="007B2D3F"/>
    <w:rsid w:val="007F20F6"/>
    <w:rsid w:val="00817EEF"/>
    <w:rsid w:val="008A22C6"/>
    <w:rsid w:val="00AA549F"/>
    <w:rsid w:val="00AE2DED"/>
    <w:rsid w:val="00BE19D6"/>
    <w:rsid w:val="00C07F80"/>
    <w:rsid w:val="00D913F8"/>
    <w:rsid w:val="00DE0F26"/>
    <w:rsid w:val="00EB29DA"/>
    <w:rsid w:val="00F22DBB"/>
    <w:rsid w:val="00F43D5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92F17-A529-4704-A0BC-421BDE6A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B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D5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3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D5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291F-2D4A-4DF0-8AD7-C46F3915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25FE335F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rebekah.knight</dc:creator>
  <cp:lastModifiedBy>MITCHELL John</cp:lastModifiedBy>
  <cp:revision>4</cp:revision>
  <dcterms:created xsi:type="dcterms:W3CDTF">2021-10-28T14:55:00Z</dcterms:created>
  <dcterms:modified xsi:type="dcterms:W3CDTF">2021-11-18T14:57:00Z</dcterms:modified>
</cp:coreProperties>
</file>